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Вступает в силу: 1 сентября 2013 г.</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b/>
          <w:sz w:val="28"/>
          <w:szCs w:val="28"/>
        </w:rPr>
      </w:pPr>
      <w:r w:rsidRPr="00792841">
        <w:rPr>
          <w:rFonts w:ascii="Times New Roman" w:hAnsi="Times New Roman" w:cs="Times New Roman"/>
          <w:b/>
          <w:sz w:val="28"/>
          <w:szCs w:val="28"/>
        </w:rPr>
        <w:t>Федеральный закон Российской Федерации от 29 декабря 2012 г. N 273-ФЗ "Об образовании в Российской Федерации"</w:t>
      </w:r>
    </w:p>
    <w:p w:rsidR="00792841" w:rsidRPr="00792841" w:rsidRDefault="00792841" w:rsidP="00792841">
      <w:pPr>
        <w:spacing w:after="0" w:line="240" w:lineRule="auto"/>
        <w:jc w:val="both"/>
        <w:rPr>
          <w:rFonts w:ascii="Times New Roman" w:hAnsi="Times New Roman" w:cs="Times New Roman"/>
          <w:b/>
          <w:sz w:val="28"/>
          <w:szCs w:val="28"/>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Принят Государственной Думой 21 декабря 2012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Одобрен Советом Федерации 26 декабря 2012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 Общие положения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 Предмет регулирования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 Основные понятия, используемые в настоящем Федеральном законе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Для целей настоящего Федерального закона применяются следующие основные понятия: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rsidRPr="00792841">
        <w:rPr>
          <w:rFonts w:ascii="Times New Roman" w:hAnsi="Times New Roman" w:cs="Times New Roman"/>
          <w:sz w:val="24"/>
          <w:szCs w:val="24"/>
        </w:rPr>
        <w:lastRenderedPageBreak/>
        <w:t>выполнения определенных трудовых, служебных функций (определенных видов трудовой, служебной деятельности, профессий);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обучающийся - физическое лицо, осваивающее образовательную программу;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признание приоритетности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792841">
        <w:rPr>
          <w:rFonts w:ascii="Times New Roman" w:hAnsi="Times New Roman" w:cs="Times New Roman"/>
          <w:sz w:val="24"/>
          <w:szCs w:val="24"/>
        </w:rPr>
        <w:lastRenderedPageBreak/>
        <w:t>несовершеннолетних обучающихся на участие в управлении образовательными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недопустимость ограничения или устранения конкуренции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 Правовое регулирование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определение правового положения участников отношений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792841">
        <w:rPr>
          <w:rFonts w:ascii="Times New Roman" w:hAnsi="Times New Roman" w:cs="Times New Roman"/>
          <w:sz w:val="24"/>
          <w:szCs w:val="24"/>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Российской Федерации гарантируется право каждого человека на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792841">
        <w:rPr>
          <w:rFonts w:ascii="Times New Roman" w:hAnsi="Times New Roman" w:cs="Times New Roman"/>
          <w:sz w:val="24"/>
          <w:szCs w:val="24"/>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разработка и проведение единой государственной политики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7) лицензирование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подтверждение документов об образовании и (или) о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792841">
        <w:rPr>
          <w:rFonts w:ascii="Times New Roman" w:hAnsi="Times New Roman" w:cs="Times New Roman"/>
          <w:sz w:val="24"/>
          <w:szCs w:val="24"/>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792841">
        <w:rPr>
          <w:rFonts w:ascii="Times New Roman" w:hAnsi="Times New Roman" w:cs="Times New Roman"/>
          <w:sz w:val="24"/>
          <w:szCs w:val="24"/>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2. Система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Статья 10. Структура системы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Система образования включает в себя: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 Российской Федерации устанавливаются следующие уровни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дошкольное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начальное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основное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среднее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среднее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высшее образование - бакалавриат;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высшее образование - специалитет, магистратура;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высшее образование - подготовка кадров высшей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единство образовательного пространства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преемственность основных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результатам освоения основных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12.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792841">
        <w:rPr>
          <w:rFonts w:ascii="Times New Roman" w:hAnsi="Times New Roman" w:cs="Times New Roman"/>
          <w:sz w:val="24"/>
          <w:szCs w:val="24"/>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 основным образовательным программам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основные профессиональные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К дополнительным образовательным программам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792841">
        <w:rPr>
          <w:rFonts w:ascii="Times New Roman" w:hAnsi="Times New Roman" w:cs="Times New Roman"/>
          <w:sz w:val="24"/>
          <w:szCs w:val="24"/>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792841">
        <w:rPr>
          <w:rFonts w:ascii="Times New Roman" w:hAnsi="Times New Roman" w:cs="Times New Roman"/>
          <w:sz w:val="24"/>
          <w:szCs w:val="24"/>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13. Общие требования к реализации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792841">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14. Язык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792841">
        <w:rPr>
          <w:rFonts w:ascii="Times New Roman" w:hAnsi="Times New Roman" w:cs="Times New Roman"/>
          <w:sz w:val="24"/>
          <w:szCs w:val="24"/>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15. Сетевая форма реализации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договоре о сетевой форме реализации образовательных программ указываются: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792841">
        <w:rPr>
          <w:rFonts w:ascii="Times New Roman" w:hAnsi="Times New Roman" w:cs="Times New Roman"/>
          <w:sz w:val="24"/>
          <w:szCs w:val="24"/>
        </w:rPr>
        <w:lastRenderedPageBreak/>
        <w:t>каждой организацией, реализующей образовательные программы посредством сетевой формы;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срок действия договора, порядок его изменения и прекращения.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792841">
        <w:rPr>
          <w:rFonts w:ascii="Times New Roman" w:hAnsi="Times New Roman" w:cs="Times New Roman"/>
          <w:sz w:val="24"/>
          <w:szCs w:val="24"/>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17. Формы получения образования и формы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Российской Федерации образование может быть получено: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Допускается сочетание различных форм получения образования и форм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18. Печатные и электронные образовательные и информационные ресурсы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792841">
        <w:rPr>
          <w:rFonts w:ascii="Times New Roman" w:hAnsi="Times New Roman" w:cs="Times New Roman"/>
          <w:sz w:val="24"/>
          <w:szCs w:val="24"/>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792841">
        <w:rPr>
          <w:rFonts w:ascii="Times New Roman" w:hAnsi="Times New Roman" w:cs="Times New Roman"/>
          <w:sz w:val="24"/>
          <w:szCs w:val="24"/>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19. Научно-методическое и ресурсное обеспечение системы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20. Экспериментальная и инновационная деятельность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792841">
        <w:rPr>
          <w:rFonts w:ascii="Times New Roman" w:hAnsi="Times New Roman" w:cs="Times New Roman"/>
          <w:sz w:val="24"/>
          <w:szCs w:val="24"/>
        </w:rPr>
        <w:lastRenderedPageBreak/>
        <w:t>экспериментов, порядок и условия проведения которых определяются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3. Лица, осуществляющие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21. Образовательная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22. Создание, реорганизация, ликвидация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23. Типы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25. Устав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тип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учредитель или учредители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26. Управление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27. Структура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92841">
        <w:rPr>
          <w:rFonts w:ascii="Times New Roman" w:hAnsi="Times New Roman" w:cs="Times New Roman"/>
          <w:sz w:val="24"/>
          <w:szCs w:val="24"/>
        </w:rPr>
        <w:cr/>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 К компетенции образовательной организации в установленной сфере деятельности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разработка и утверждение образовательных программ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прием обучающихся в образовательную организацию;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14) обеспечение в образовательной организации, имеющей интернат, необходимых условий содержания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создание условий для занятия обучающимися физической культурой и спортом;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22) иные вопросы в соответствии с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r w:rsidRPr="00792841">
        <w:rPr>
          <w:rFonts w:ascii="Times New Roman" w:hAnsi="Times New Roman" w:cs="Times New Roman"/>
          <w:sz w:val="24"/>
          <w:szCs w:val="24"/>
        </w:rPr>
        <w:lastRenderedPageBreak/>
        <w:t>обеспечивающими жизнь и здоровье обучающихся, работников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29. Информационная открытость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организации обеспечивают открытость и доступность: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информации: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о структуре и об органах управления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д) о языках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 о трудоустройстве выпускников;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копий: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устава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лицензии на осуществление образовательной деятельности (с приложениями);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 свидетельства о государственной аккредитации (с приложениями);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792841">
        <w:rPr>
          <w:rFonts w:ascii="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31. Организации, осуществляющие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Статья 32. Индивидуальные предприниматели, осуществляющие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4. Обучающиеся и их родители (законные представители)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33. Обучающиеся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ординаторы - лица, обучающиеся по программам ординатуры;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ассистенты-стажеры - лица, обучающиеся по программам ассистентуры-стажировки;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Обучающимся предоставляются академические права 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w:t>
      </w:r>
      <w:r w:rsidRPr="00792841">
        <w:rPr>
          <w:rFonts w:ascii="Times New Roman" w:hAnsi="Times New Roman" w:cs="Times New Roman"/>
          <w:sz w:val="24"/>
          <w:szCs w:val="24"/>
        </w:rPr>
        <w:lastRenderedPageBreak/>
        <w:t>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w:t>
      </w:r>
      <w:r w:rsidRPr="00792841">
        <w:rPr>
          <w:rFonts w:ascii="Times New Roman" w:hAnsi="Times New Roman" w:cs="Times New Roman"/>
          <w:sz w:val="24"/>
          <w:szCs w:val="24"/>
        </w:rPr>
        <w:lastRenderedPageBreak/>
        <w:t>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36. Стипендии и другие денежные выплаты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Российской Федерации устанавливаются следующие виды стипендий: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государственная академическая стипендия студентам;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государственная социальная стипендия студентам;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государственные стипендии аспирантам, ординаторам, ассистентам-стажерам;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именные стипендии;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w:t>
      </w:r>
      <w:r w:rsidRPr="00792841">
        <w:rPr>
          <w:rFonts w:ascii="Times New Roman" w:hAnsi="Times New Roman" w:cs="Times New Roman"/>
          <w:sz w:val="24"/>
          <w:szCs w:val="24"/>
        </w:rPr>
        <w:lastRenderedPageBreak/>
        <w:t>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37. Организация питания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38. Обеспечение вещевым имуществом (обмундированием)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w:t>
      </w:r>
      <w:r w:rsidRPr="00792841">
        <w:rPr>
          <w:rFonts w:ascii="Times New Roman" w:hAnsi="Times New Roman" w:cs="Times New Roman"/>
          <w:sz w:val="24"/>
          <w:szCs w:val="24"/>
        </w:rPr>
        <w:lastRenderedPageBreak/>
        <w:t>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39. Предоставление жилых помещений в общежитиях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40. Транспортное обеспечение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41. Охрана здоровья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Охрана здоровья обучающихся включает в себя: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организацию питания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пропаганду и обучение навыкам здорового образа жизни, требованиям охраны труда;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проведение санитарно-противоэпидемических и профилактических мероприятий.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rsidRPr="00792841">
        <w:rPr>
          <w:rFonts w:ascii="Times New Roman" w:hAnsi="Times New Roman" w:cs="Times New Roman"/>
          <w:sz w:val="24"/>
          <w:szCs w:val="24"/>
        </w:rPr>
        <w:lastRenderedPageBreak/>
        <w:t>диспансеризации) в организациях, осуществляющих образовательную деятельность, осуществляется этими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текущий контроль за состоянием здоровья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соблюдение государственных санитарно-эпидемиологических правил и нормативов;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w:t>
      </w:r>
      <w:r w:rsidRPr="00792841">
        <w:rPr>
          <w:rFonts w:ascii="Times New Roman" w:hAnsi="Times New Roman" w:cs="Times New Roman"/>
          <w:sz w:val="24"/>
          <w:szCs w:val="24"/>
        </w:rPr>
        <w:lastRenderedPageBreak/>
        <w:t>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Психолого-педагогическая, медицинская и социальная помощь включает в себя: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комплекс реабилитационных и других медицинских мероприятий;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помощь обучающимся в профориентации, получении профессии и социальной адаптации.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792841">
        <w:rPr>
          <w:rFonts w:ascii="Times New Roman" w:hAnsi="Times New Roman" w:cs="Times New Roman"/>
          <w:sz w:val="24"/>
          <w:szCs w:val="24"/>
        </w:rPr>
        <w:lastRenderedPageBreak/>
        <w:t>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43. Обязанности и ответственность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Обучающиеся обязаны: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w:t>
      </w:r>
      <w:r w:rsidRPr="00792841">
        <w:rPr>
          <w:rFonts w:ascii="Times New Roman" w:hAnsi="Times New Roman" w:cs="Times New Roman"/>
          <w:sz w:val="24"/>
          <w:szCs w:val="24"/>
        </w:rPr>
        <w:lastRenderedPageBreak/>
        <w:t>применены меры дисциплинарного взыскания - замечание, выговор, отчисление из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Родители (законные представители) несовершеннолетних обучающихся имеют право: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защищать права и законные интересы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Родители (законные представители) несовершеннолетних обучающихся обязаны: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обеспечить получение детьми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5. Педагогические, руководящие и иные работники организаций,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46. Право на занятие педагогической деятельностью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Педагогические работники имеют следующие трудовые права и социальные гарантии: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право на сокращенную продолжительность рабочего времени;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w:t>
      </w:r>
      <w:r w:rsidRPr="00792841">
        <w:rPr>
          <w:rFonts w:ascii="Times New Roman" w:hAnsi="Times New Roman" w:cs="Times New Roman"/>
          <w:sz w:val="24"/>
          <w:szCs w:val="24"/>
        </w:rPr>
        <w:lastRenderedPageBreak/>
        <w:t>(служебными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48. Обязанности и ответственность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Педагогические работники обязаны: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соблюдать правовые, нравственные и этические нормы, следовать требованиям профессиональной этики;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систематически повышать свой профессиональный уровень;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49. Аттестация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50. Научно-педагогические работники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развивать у обучающихся самостоятельность, инициативу, творческие способности.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назначается учредителем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w:t>
      </w:r>
      <w:r w:rsidRPr="00792841">
        <w:rPr>
          <w:rFonts w:ascii="Times New Roman" w:hAnsi="Times New Roman" w:cs="Times New Roman"/>
          <w:sz w:val="24"/>
          <w:szCs w:val="24"/>
        </w:rPr>
        <w:lastRenderedPageBreak/>
        <w:t>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rsidRPr="00792841">
        <w:rPr>
          <w:rFonts w:ascii="Times New Roman" w:hAnsi="Times New Roman" w:cs="Times New Roman"/>
          <w:sz w:val="24"/>
          <w:szCs w:val="24"/>
        </w:rPr>
        <w:lastRenderedPageBreak/>
        <w:t>трудовым законодательством, в том числе по основаниям прекращения трудового договора с руководителем этой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52. Иные работники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53. Возникновение образовательных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54. Договор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Договор об образовании заключается в простой письменной форме между: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w:t>
      </w:r>
      <w:r w:rsidRPr="00792841">
        <w:rPr>
          <w:rFonts w:ascii="Times New Roman" w:hAnsi="Times New Roman" w:cs="Times New Roman"/>
          <w:sz w:val="24"/>
          <w:szCs w:val="24"/>
        </w:rPr>
        <w:lastRenderedPageBreak/>
        <w:t>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56. Целевой прием. Договор о целевом приеме и договор о целевом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Существенными условиями договора о целевом приеме являются: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Существенными условиями договора о целевом обучении являются: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57. Изменение образовательных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58. Промежуточная аттестация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Pr="00792841">
        <w:rPr>
          <w:rFonts w:ascii="Times New Roman" w:hAnsi="Times New Roman" w:cs="Times New Roman"/>
          <w:sz w:val="24"/>
          <w:szCs w:val="24"/>
        </w:rPr>
        <w:lastRenderedPageBreak/>
        <w:t>программы или непрохождение промежуточной аттестации при отсутствии уважительных причин признаются академической задолженностью.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Обучающиеся обязаны ликвидировать академическую задолженность.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59. Итоговая аттестация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Итоговая аттестация проводится на основе принципов объективности и независимости оценки качества подготовки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Обеспечение проведения государственной итоговой аттестации осуществляется: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792841">
        <w:rPr>
          <w:rFonts w:ascii="Times New Roman" w:hAnsi="Times New Roman" w:cs="Times New Roman"/>
          <w:sz w:val="24"/>
          <w:szCs w:val="24"/>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60. Документы об образовании и (или) о квалификации. Документы об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Российской Федерации выдаются: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w:t>
      </w:r>
      <w:r w:rsidRPr="00792841">
        <w:rPr>
          <w:rFonts w:ascii="Times New Roman" w:hAnsi="Times New Roman" w:cs="Times New Roman"/>
          <w:sz w:val="24"/>
          <w:szCs w:val="24"/>
        </w:rPr>
        <w:lastRenderedPageBreak/>
        <w:t>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высшее образование - бакалавриат (подтверждается дипломом бакалавра);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высшее образование - специалитет (подтверждается дипломом специалиста);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высшее образование - магистратура (подтверждается дипломом магистра);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w:t>
      </w:r>
      <w:r w:rsidRPr="00792841">
        <w:rPr>
          <w:rFonts w:ascii="Times New Roman" w:hAnsi="Times New Roman" w:cs="Times New Roman"/>
          <w:sz w:val="24"/>
          <w:szCs w:val="24"/>
        </w:rPr>
        <w:lastRenderedPageBreak/>
        <w:t>обязательные требования к уровню профессионального образования и (или) квалификации, если иное не установлено федеральными законами.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Документ о квалификации подтверждает: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61. Прекращение образовательных отношений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связи с получением образования (завершением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досрочно по основаниям, установленным частью 2 настоящей статьи.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отношения могут быть прекращены досрочно в следующих случаях: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w:t>
      </w:r>
      <w:r w:rsidRPr="00792841">
        <w:rPr>
          <w:rFonts w:ascii="Times New Roman" w:hAnsi="Times New Roman" w:cs="Times New Roman"/>
          <w:sz w:val="24"/>
          <w:szCs w:val="24"/>
        </w:rPr>
        <w:lastRenderedPageBreak/>
        <w:t>организации, справку об обучении в соответствии с частью 12 статьи 60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7.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63.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64. Дошкольное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66. Начальное общее, основное общее и среднее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w:t>
      </w:r>
      <w:r w:rsidRPr="00792841">
        <w:rPr>
          <w:rFonts w:ascii="Times New Roman" w:hAnsi="Times New Roman" w:cs="Times New Roman"/>
          <w:sz w:val="24"/>
          <w:szCs w:val="24"/>
        </w:rPr>
        <w:lastRenderedPageBreak/>
        <w:t>предметов, предметных областей соответствующей образовательной программы (профильное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w:t>
      </w:r>
      <w:r w:rsidRPr="00792841">
        <w:rPr>
          <w:rFonts w:ascii="Times New Roman" w:hAnsi="Times New Roman" w:cs="Times New Roman"/>
          <w:sz w:val="24"/>
          <w:szCs w:val="24"/>
        </w:rPr>
        <w:lastRenderedPageBreak/>
        <w:t>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w:t>
      </w:r>
      <w:r w:rsidRPr="00792841">
        <w:rPr>
          <w:rFonts w:ascii="Times New Roman" w:hAnsi="Times New Roman" w:cs="Times New Roman"/>
          <w:sz w:val="24"/>
          <w:szCs w:val="24"/>
        </w:rPr>
        <w:lastRenderedPageBreak/>
        <w:t>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8.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68. Среднее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w:t>
      </w:r>
      <w:r w:rsidRPr="00792841">
        <w:rPr>
          <w:rFonts w:ascii="Times New Roman" w:hAnsi="Times New Roman" w:cs="Times New Roman"/>
          <w:sz w:val="24"/>
          <w:szCs w:val="24"/>
        </w:rPr>
        <w:lastRenderedPageBreak/>
        <w:t>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69. Высшее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w:t>
      </w:r>
      <w:r w:rsidRPr="00792841">
        <w:rPr>
          <w:rFonts w:ascii="Times New Roman" w:hAnsi="Times New Roman" w:cs="Times New Roman"/>
          <w:sz w:val="24"/>
          <w:szCs w:val="24"/>
        </w:rPr>
        <w:lastRenderedPageBreak/>
        <w:t>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Статья 71. Особые права при приеме на обучение по программам бакалавриата и программам специалитета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прием без вступительных испытаний;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иные особые права, установленные настоящей статьей.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w:t>
      </w:r>
      <w:r w:rsidRPr="00792841">
        <w:rPr>
          <w:rFonts w:ascii="Times New Roman" w:hAnsi="Times New Roman" w:cs="Times New Roman"/>
          <w:sz w:val="24"/>
          <w:szCs w:val="24"/>
        </w:rPr>
        <w:lastRenderedPageBreak/>
        <w:t>Соответствие профиля указанных олимпиад специальностям и (или) направлениям подготовки определяется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rsidRPr="00792841">
        <w:rPr>
          <w:rFonts w:ascii="Times New Roman" w:hAnsi="Times New Roman" w:cs="Times New Roman"/>
          <w:sz w:val="24"/>
          <w:szCs w:val="24"/>
        </w:rPr>
        <w:lastRenderedPageBreak/>
        <w:t>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w:t>
      </w:r>
      <w:r w:rsidRPr="00792841">
        <w:rPr>
          <w:rFonts w:ascii="Times New Roman" w:hAnsi="Times New Roman" w:cs="Times New Roman"/>
          <w:sz w:val="24"/>
          <w:szCs w:val="24"/>
        </w:rPr>
        <w:lastRenderedPageBreak/>
        <w:t>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w:t>
      </w:r>
      <w:r w:rsidRPr="00792841">
        <w:rPr>
          <w:rFonts w:ascii="Times New Roman" w:hAnsi="Times New Roman" w:cs="Times New Roman"/>
          <w:sz w:val="24"/>
          <w:szCs w:val="24"/>
        </w:rPr>
        <w:lastRenderedPageBreak/>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9. Профессиональное обучение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73. Организация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74. Квалификационный экзамен</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10. Дополнительное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75. Дополнительное образование детей и взрослых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w:t>
      </w:r>
      <w:r w:rsidRPr="00792841">
        <w:rPr>
          <w:rFonts w:ascii="Times New Roman" w:hAnsi="Times New Roman" w:cs="Times New Roman"/>
          <w:sz w:val="24"/>
          <w:szCs w:val="24"/>
        </w:rPr>
        <w:lastRenderedPageBreak/>
        <w:t>Дополнительные предпрофессиональные программы в сфере искусств, физической культуры и спорта реализуются для детей.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76. Дополнительное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 освоению дополнительных профессиональных программ допускаются: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лица, имеющие среднее профессиональное и (или) высшее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лица, получающие среднее профессиональное и (или) высшее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792841">
        <w:rPr>
          <w:rFonts w:ascii="Times New Roman" w:hAnsi="Times New Roman" w:cs="Times New Roman"/>
          <w:sz w:val="24"/>
          <w:szCs w:val="24"/>
        </w:rPr>
        <w:lastRenderedPageBreak/>
        <w:t>переподготовке выдаются одновременно с получением соответствующего документа об образовании и о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w:t>
      </w:r>
      <w:r w:rsidRPr="00792841">
        <w:rPr>
          <w:rFonts w:ascii="Times New Roman" w:hAnsi="Times New Roman" w:cs="Times New Roman"/>
          <w:sz w:val="24"/>
          <w:szCs w:val="24"/>
        </w:rPr>
        <w:lastRenderedPageBreak/>
        <w:t>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Образование лиц, осужденных к наказанию в виде ареста, не осуществляется.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w:t>
      </w:r>
      <w:r w:rsidRPr="00792841">
        <w:rPr>
          <w:rFonts w:ascii="Times New Roman" w:hAnsi="Times New Roman" w:cs="Times New Roman"/>
          <w:sz w:val="24"/>
          <w:szCs w:val="24"/>
        </w:rPr>
        <w:lastRenderedPageBreak/>
        <w:t>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w:t>
      </w:r>
      <w:r w:rsidRPr="00792841">
        <w:rPr>
          <w:rFonts w:ascii="Times New Roman" w:hAnsi="Times New Roman" w:cs="Times New Roman"/>
          <w:sz w:val="24"/>
          <w:szCs w:val="24"/>
        </w:rPr>
        <w:lastRenderedPageBreak/>
        <w:t>органов, в ведении которых находятся образовательные организации, реализующие соответствующие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Федеральные государственные органы, указанные в части 1 настоящей статьи: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программы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программы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дополнительные профессиональные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83. Особенности реализации образовательных программ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w:t>
      </w:r>
      <w:r w:rsidRPr="00792841">
        <w:rPr>
          <w:rFonts w:ascii="Times New Roman" w:hAnsi="Times New Roman" w:cs="Times New Roman"/>
          <w:sz w:val="24"/>
          <w:szCs w:val="24"/>
        </w:rPr>
        <w:lastRenderedPageBreak/>
        <w:t>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области искусств реализуются следующие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дополнительные предпрофессиональные и общеразвивающие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792841">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92841">
        <w:rPr>
          <w:rFonts w:ascii="Times New Roman" w:hAnsi="Times New Roman" w:cs="Times New Roman"/>
          <w:sz w:val="24"/>
          <w:szCs w:val="24"/>
        </w:rPr>
        <w:cr/>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w:t>
      </w:r>
      <w:r w:rsidRPr="00792841">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w:t>
      </w:r>
      <w:r w:rsidRPr="00792841">
        <w:rPr>
          <w:rFonts w:ascii="Times New Roman" w:hAnsi="Times New Roman" w:cs="Times New Roman"/>
          <w:sz w:val="24"/>
          <w:szCs w:val="24"/>
        </w:rPr>
        <w:lastRenderedPageBreak/>
        <w:t>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основные программы профессионального обучения;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дополнительные профессиональные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w:t>
      </w:r>
      <w:r w:rsidRPr="00792841">
        <w:rPr>
          <w:rFonts w:ascii="Times New Roman" w:hAnsi="Times New Roman" w:cs="Times New Roman"/>
          <w:sz w:val="24"/>
          <w:szCs w:val="24"/>
        </w:rPr>
        <w:lastRenderedPageBreak/>
        <w:t>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осуществляет контроль за деятельностью этих подразделений.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w:t>
      </w:r>
      <w:r w:rsidRPr="00792841">
        <w:rPr>
          <w:rFonts w:ascii="Times New Roman" w:hAnsi="Times New Roman" w:cs="Times New Roman"/>
          <w:sz w:val="24"/>
          <w:szCs w:val="24"/>
        </w:rPr>
        <w:lastRenderedPageBreak/>
        <w:t>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12. Управление системой образования. Государственная регламентация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89. Управление системой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Управление системой образования включает в себя: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осуществление стратегического планирования развития системы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проведение мониторинга в системе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государственную регламентацию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w:t>
      </w:r>
      <w:r w:rsidRPr="00792841">
        <w:rPr>
          <w:rFonts w:ascii="Times New Roman" w:hAnsi="Times New Roman" w:cs="Times New Roman"/>
          <w:sz w:val="24"/>
          <w:szCs w:val="24"/>
        </w:rPr>
        <w:lastRenderedPageBreak/>
        <w:t>самоуправления, осуществляющих управление в сфере образования, руководителей и педагогических работников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90. Государственная регламентация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Государственная регламентация образовательной деятельности включает в себя: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лицензирование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государственную аккредитацию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государственный контроль (надзор)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91. Лицензирование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92. Государственная аккредитация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w:t>
      </w:r>
      <w:r w:rsidRPr="00792841">
        <w:rPr>
          <w:rFonts w:ascii="Times New Roman" w:hAnsi="Times New Roman" w:cs="Times New Roman"/>
          <w:sz w:val="24"/>
          <w:szCs w:val="24"/>
        </w:rPr>
        <w:lastRenderedPageBreak/>
        <w:t>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w:t>
      </w:r>
      <w:r w:rsidRPr="00792841">
        <w:rPr>
          <w:rFonts w:ascii="Times New Roman" w:hAnsi="Times New Roman" w:cs="Times New Roman"/>
          <w:sz w:val="24"/>
          <w:szCs w:val="24"/>
        </w:rPr>
        <w:lastRenderedPageBreak/>
        <w:t>и реализуемых организацией, осуществляющей образовательную деятельность, в том числе в каждом ее филиале.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93. Государственный контроль (надзор)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w:t>
      </w:r>
      <w:r w:rsidRPr="00792841">
        <w:rPr>
          <w:rFonts w:ascii="Times New Roman" w:hAnsi="Times New Roman" w:cs="Times New Roman"/>
          <w:sz w:val="24"/>
          <w:szCs w:val="24"/>
        </w:rPr>
        <w:lastRenderedPageBreak/>
        <w:t>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w:t>
      </w:r>
      <w:r w:rsidRPr="00792841">
        <w:rPr>
          <w:rFonts w:ascii="Times New Roman" w:hAnsi="Times New Roman" w:cs="Times New Roman"/>
          <w:sz w:val="24"/>
          <w:szCs w:val="24"/>
        </w:rPr>
        <w:lastRenderedPageBreak/>
        <w:t>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94. Педагогическая экспертиза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w:t>
      </w:r>
      <w:r w:rsidRPr="00792841">
        <w:rPr>
          <w:rFonts w:ascii="Times New Roman" w:hAnsi="Times New Roman" w:cs="Times New Roman"/>
          <w:sz w:val="24"/>
          <w:szCs w:val="24"/>
        </w:rPr>
        <w:lastRenderedPageBreak/>
        <w:t>размещаются на официальном сайте указанного федерального органа исполнительной власти в сети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95. Независимая оценка качества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r w:rsidRPr="00792841">
        <w:rPr>
          <w:rFonts w:ascii="Times New Roman" w:hAnsi="Times New Roman" w:cs="Times New Roman"/>
          <w:sz w:val="24"/>
          <w:szCs w:val="24"/>
        </w:rPr>
        <w:lastRenderedPageBreak/>
        <w:t>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98. Информационные системы в системе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w:t>
      </w:r>
      <w:r w:rsidRPr="00792841">
        <w:rPr>
          <w:rFonts w:ascii="Times New Roman" w:hAnsi="Times New Roman" w:cs="Times New Roman"/>
          <w:sz w:val="24"/>
          <w:szCs w:val="24"/>
        </w:rPr>
        <w:lastRenderedPageBreak/>
        <w:t>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w:t>
      </w:r>
      <w:r w:rsidRPr="00792841">
        <w:rPr>
          <w:rFonts w:ascii="Times New Roman" w:hAnsi="Times New Roman" w:cs="Times New Roman"/>
          <w:sz w:val="24"/>
          <w:szCs w:val="24"/>
        </w:rPr>
        <w:lastRenderedPageBreak/>
        <w:t>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13. Экономическая деятельность и финансовое обеспечение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w:t>
      </w:r>
      <w:r w:rsidRPr="00792841">
        <w:rPr>
          <w:rFonts w:ascii="Times New Roman" w:hAnsi="Times New Roman" w:cs="Times New Roman"/>
          <w:sz w:val="24"/>
          <w:szCs w:val="24"/>
        </w:rPr>
        <w:lastRenderedPageBreak/>
        <w:t>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792841">
        <w:rPr>
          <w:rFonts w:ascii="Times New Roman" w:hAnsi="Times New Roman" w:cs="Times New Roman"/>
          <w:sz w:val="24"/>
          <w:szCs w:val="24"/>
        </w:rPr>
        <w:cr/>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102. Имущество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w:t>
      </w:r>
      <w:r w:rsidRPr="00792841">
        <w:rPr>
          <w:rFonts w:ascii="Times New Roman" w:hAnsi="Times New Roman" w:cs="Times New Roman"/>
          <w:sz w:val="24"/>
          <w:szCs w:val="24"/>
        </w:rPr>
        <w:lastRenderedPageBreak/>
        <w:t>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104. Образовательное кредитование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14. Международное сотрудничество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105. Формы и направления международного сотрудничества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 Международное сотрудничество в сфере образования осуществляется в следующих целях: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участие в сетевой форме реализации образовательных программ;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106. Подтверждение документов об образовании и (или) о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w:t>
      </w:r>
      <w:r w:rsidRPr="00792841">
        <w:rPr>
          <w:rFonts w:ascii="Times New Roman" w:hAnsi="Times New Roman" w:cs="Times New Roman"/>
          <w:sz w:val="24"/>
          <w:szCs w:val="24"/>
        </w:rPr>
        <w:lastRenderedPageBreak/>
        <w:t>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отказ в признании иностранного образования и (или) иностранной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w:t>
      </w:r>
      <w:r w:rsidRPr="00792841">
        <w:rPr>
          <w:rFonts w:ascii="Times New Roman" w:hAnsi="Times New Roman" w:cs="Times New Roman"/>
          <w:sz w:val="24"/>
          <w:szCs w:val="24"/>
        </w:rPr>
        <w:lastRenderedPageBreak/>
        <w:t>пошлина в размере и в порядке, которые установлены законодательством Российской Федерации о налогах и сборах.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осуществляет размещение на своем сайте в сети "Интернет":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Глава 15. Заключительные положения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108. Заключительные положения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среднее (полное) общее образование - к среднему общему образованию;</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w:t>
      </w:r>
      <w:r w:rsidRPr="00792841">
        <w:rPr>
          <w:rFonts w:ascii="Times New Roman" w:hAnsi="Times New Roman" w:cs="Times New Roman"/>
          <w:sz w:val="24"/>
          <w:szCs w:val="24"/>
        </w:rPr>
        <w:lastRenderedPageBreak/>
        <w:t>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До 1 января 2014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w:t>
      </w:r>
      <w:r w:rsidRPr="00792841">
        <w:rPr>
          <w:rFonts w:ascii="Times New Roman" w:hAnsi="Times New Roman" w:cs="Times New Roman"/>
          <w:sz w:val="24"/>
          <w:szCs w:val="24"/>
        </w:rPr>
        <w:lastRenderedPageBreak/>
        <w:t>материалы в соответствии с нормативами, установленными для муниципальных образовательных организаций.</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Признать не действующими на территории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Признать утратившими силу: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sidRPr="00792841">
        <w:rPr>
          <w:rFonts w:ascii="Times New Roman" w:hAnsi="Times New Roman" w:cs="Times New Roman"/>
          <w:sz w:val="24"/>
          <w:szCs w:val="24"/>
        </w:rPr>
        <w:lastRenderedPageBreak/>
        <w:t>принципах организации местного самоуправления в Российской Федерации" (Собрание законодательства Российской Федерации, 2004, N 35, ст. 3607);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w:t>
      </w:r>
      <w:r w:rsidRPr="00792841">
        <w:rPr>
          <w:rFonts w:ascii="Times New Roman" w:hAnsi="Times New Roman" w:cs="Times New Roman"/>
          <w:sz w:val="24"/>
          <w:szCs w:val="24"/>
        </w:rPr>
        <w:lastRenderedPageBreak/>
        <w:t>М.В. Ломоносова и Санкт-Петербургском государственном университете" (Собрание законодательства Российской Федерации, 2009, N 46, ст. 5419);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Статья 111. Порядок вступления в силу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Президент Российской Федерации</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В. Путин</w:t>
      </w: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p>
    <w:p w:rsidR="00792841" w:rsidRPr="00792841" w:rsidRDefault="00792841" w:rsidP="00792841">
      <w:pPr>
        <w:spacing w:after="0" w:line="240" w:lineRule="auto"/>
        <w:jc w:val="both"/>
        <w:rPr>
          <w:rFonts w:ascii="Times New Roman" w:hAnsi="Times New Roman" w:cs="Times New Roman"/>
          <w:sz w:val="24"/>
          <w:szCs w:val="24"/>
        </w:rPr>
      </w:pPr>
      <w:bookmarkStart w:id="0" w:name="_GoBack"/>
      <w:bookmarkEnd w:id="0"/>
    </w:p>
    <w:p w:rsidR="000035EA" w:rsidRPr="00792841" w:rsidRDefault="00792841" w:rsidP="00792841">
      <w:pPr>
        <w:spacing w:after="0" w:line="240" w:lineRule="auto"/>
        <w:jc w:val="both"/>
        <w:rPr>
          <w:rFonts w:ascii="Times New Roman" w:hAnsi="Times New Roman" w:cs="Times New Roman"/>
          <w:sz w:val="24"/>
          <w:szCs w:val="24"/>
        </w:rPr>
      </w:pPr>
      <w:r w:rsidRPr="00792841">
        <w:rPr>
          <w:rFonts w:ascii="Times New Roman" w:hAnsi="Times New Roman" w:cs="Times New Roman"/>
          <w:sz w:val="24"/>
          <w:szCs w:val="24"/>
        </w:rPr>
        <w:t xml:space="preserve">   </w:t>
      </w:r>
    </w:p>
    <w:sectPr w:rsidR="000035EA" w:rsidRPr="00792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24"/>
    <w:rsid w:val="000035EA"/>
    <w:rsid w:val="00792841"/>
    <w:rsid w:val="00C867FA"/>
    <w:rsid w:val="00F3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166</Pages>
  <Words>73026</Words>
  <Characters>416249</Characters>
  <Application>Microsoft Office Word</Application>
  <DocSecurity>0</DocSecurity>
  <Lines>3468</Lines>
  <Paragraphs>976</Paragraphs>
  <ScaleCrop>false</ScaleCrop>
  <Company/>
  <LinksUpToDate>false</LinksUpToDate>
  <CharactersWithSpaces>488299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4</cp:revision>
  <dcterms:created xsi:type="dcterms:W3CDTF">2013-09-11T12:31:00Z</dcterms:created>
  <dcterms:modified xsi:type="dcterms:W3CDTF">2013-09-11T12:36:00Z</dcterms:modified>
</cp:coreProperties>
</file>